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03E81" w14:textId="6A9191FF" w:rsidR="0050777E" w:rsidRPr="00AA07F4" w:rsidRDefault="0050777E">
      <w:pPr>
        <w:rPr>
          <w:b/>
          <w:bCs/>
        </w:rPr>
      </w:pPr>
      <w:r w:rsidRPr="00AA07F4">
        <w:rPr>
          <w:b/>
          <w:bCs/>
        </w:rPr>
        <w:t>TEHNIČNI LIST</w:t>
      </w:r>
    </w:p>
    <w:p w14:paraId="479D0FAE" w14:textId="3893E2A4" w:rsidR="00BA371E" w:rsidRPr="00AA07F4" w:rsidRDefault="00BA371E">
      <w:pPr>
        <w:rPr>
          <w:b/>
          <w:bCs/>
        </w:rPr>
      </w:pPr>
      <w:r w:rsidRPr="00AA07F4">
        <w:rPr>
          <w:b/>
          <w:bCs/>
        </w:rPr>
        <w:t xml:space="preserve">RECA </w:t>
      </w:r>
      <w:proofErr w:type="spellStart"/>
      <w:r w:rsidRPr="00AA07F4">
        <w:rPr>
          <w:b/>
          <w:bCs/>
        </w:rPr>
        <w:t>arecal</w:t>
      </w:r>
      <w:proofErr w:type="spellEnd"/>
      <w:r w:rsidRPr="00AA07F4">
        <w:rPr>
          <w:b/>
          <w:bCs/>
        </w:rPr>
        <w:t xml:space="preserve"> </w:t>
      </w:r>
      <w:proofErr w:type="spellStart"/>
      <w:r w:rsidRPr="00AA07F4">
        <w:rPr>
          <w:b/>
          <w:bCs/>
        </w:rPr>
        <w:t>Lufterfrischer</w:t>
      </w:r>
      <w:proofErr w:type="spellEnd"/>
      <w:r w:rsidRPr="00AA07F4">
        <w:rPr>
          <w:b/>
          <w:bCs/>
        </w:rPr>
        <w:t xml:space="preserve"> </w:t>
      </w:r>
      <w:proofErr w:type="spellStart"/>
      <w:r w:rsidRPr="00AA07F4">
        <w:rPr>
          <w:b/>
          <w:bCs/>
        </w:rPr>
        <w:t>Air</w:t>
      </w:r>
      <w:proofErr w:type="spellEnd"/>
      <w:r w:rsidRPr="00AA07F4">
        <w:rPr>
          <w:b/>
          <w:bCs/>
        </w:rPr>
        <w:t xml:space="preserve"> </w:t>
      </w:r>
      <w:proofErr w:type="spellStart"/>
      <w:r w:rsidRPr="00AA07F4">
        <w:rPr>
          <w:b/>
          <w:bCs/>
        </w:rPr>
        <w:t>Refresh</w:t>
      </w:r>
      <w:proofErr w:type="spellEnd"/>
      <w:r w:rsidRPr="00AA07F4">
        <w:rPr>
          <w:b/>
          <w:bCs/>
        </w:rPr>
        <w:t xml:space="preserve"> </w:t>
      </w:r>
    </w:p>
    <w:p w14:paraId="1E548971" w14:textId="08541355" w:rsidR="00BA371E" w:rsidRPr="00AA07F4" w:rsidRDefault="0050777E">
      <w:r w:rsidRPr="00AA07F4">
        <w:t>Številka artikla: 0894 030 600</w:t>
      </w:r>
      <w:r w:rsidR="00BA371E" w:rsidRPr="00AA07F4">
        <w:t xml:space="preserve"> </w:t>
      </w:r>
    </w:p>
    <w:p w14:paraId="4C7DEBD1" w14:textId="60708186" w:rsidR="00BA371E" w:rsidRDefault="0050777E">
      <w:r w:rsidRPr="00AA07F4">
        <w:t>Vsebina: 600 ml</w:t>
      </w:r>
      <w:r w:rsidR="00BA371E">
        <w:t xml:space="preserve"> </w:t>
      </w:r>
    </w:p>
    <w:p w14:paraId="638F8BE4" w14:textId="6E5C78DF" w:rsidR="00BA371E" w:rsidRPr="000D7C7B" w:rsidRDefault="00BA371E">
      <w:r w:rsidRPr="000D7C7B">
        <w:t>E</w:t>
      </w:r>
      <w:r w:rsidR="00C15220">
        <w:t>P</w:t>
      </w:r>
      <w:r w:rsidRPr="000D7C7B">
        <w:t xml:space="preserve">: 1/12 </w:t>
      </w:r>
      <w:r w:rsidR="000D7C7B" w:rsidRPr="000D7C7B">
        <w:t xml:space="preserve"> </w:t>
      </w:r>
      <w:r w:rsidR="003646CE" w:rsidRPr="00C15220">
        <w:t>(</w:t>
      </w:r>
      <w:r w:rsidR="00C15220" w:rsidRPr="00C15220">
        <w:rPr>
          <w:rFonts w:cstheme="minorHAnsi"/>
          <w:color w:val="202122"/>
          <w:shd w:val="clear" w:color="auto" w:fill="FFFFFF"/>
        </w:rPr>
        <w:t>Enota pakiranja</w:t>
      </w:r>
      <w:r w:rsidR="003646CE" w:rsidRPr="00C15220">
        <w:rPr>
          <w:rFonts w:cstheme="minorHAnsi"/>
          <w:color w:val="202122"/>
          <w:shd w:val="clear" w:color="auto" w:fill="FFFFFF"/>
        </w:rPr>
        <w:t>)</w:t>
      </w:r>
      <w:r w:rsidR="003646CE" w:rsidRPr="006519AE">
        <w:rPr>
          <w:rFonts w:cstheme="minorHAnsi"/>
          <w:color w:val="202122"/>
          <w:shd w:val="clear" w:color="auto" w:fill="FFFFFF"/>
        </w:rPr>
        <w:t> </w:t>
      </w:r>
    </w:p>
    <w:p w14:paraId="50F14D1C" w14:textId="77777777" w:rsidR="0050777E" w:rsidRPr="000D7C7B" w:rsidRDefault="0050777E" w:rsidP="0050777E">
      <w:pPr>
        <w:rPr>
          <w:b/>
          <w:bCs/>
        </w:rPr>
      </w:pPr>
      <w:r w:rsidRPr="000D7C7B">
        <w:rPr>
          <w:b/>
          <w:bCs/>
        </w:rPr>
        <w:t>Opis izdelka:</w:t>
      </w:r>
    </w:p>
    <w:p w14:paraId="3E7D456C" w14:textId="77708420" w:rsidR="0050777E" w:rsidRPr="00AA07F4" w:rsidRDefault="000D7C7B">
      <w:r w:rsidRPr="000D7C7B">
        <w:t xml:space="preserve">Učinkovito odstranjevanje neprijetnih vonjav </w:t>
      </w:r>
      <w:r w:rsidR="004C64EB" w:rsidRPr="000D7C7B">
        <w:t>v vseh notranjih prostorih</w:t>
      </w:r>
      <w:r w:rsidR="0050777E" w:rsidRPr="000D7C7B">
        <w:t xml:space="preserve">. V nekaj sekundah je mogoče osvežiti tudi notranjost vozila. RECA </w:t>
      </w:r>
      <w:proofErr w:type="spellStart"/>
      <w:r w:rsidR="0050777E" w:rsidRPr="000D7C7B">
        <w:t>arecal</w:t>
      </w:r>
      <w:proofErr w:type="spellEnd"/>
      <w:r w:rsidR="0050777E" w:rsidRPr="000D7C7B">
        <w:t xml:space="preserve"> </w:t>
      </w:r>
      <w:proofErr w:type="spellStart"/>
      <w:r w:rsidR="0050777E" w:rsidRPr="000D7C7B">
        <w:t>Lufterfrischer</w:t>
      </w:r>
      <w:proofErr w:type="spellEnd"/>
      <w:r w:rsidR="0050777E" w:rsidRPr="000D7C7B">
        <w:t xml:space="preserve"> </w:t>
      </w:r>
      <w:proofErr w:type="spellStart"/>
      <w:r w:rsidR="0050777E" w:rsidRPr="000D7C7B">
        <w:t>Air</w:t>
      </w:r>
      <w:proofErr w:type="spellEnd"/>
      <w:r w:rsidR="0050777E" w:rsidRPr="000D7C7B">
        <w:t xml:space="preserve"> </w:t>
      </w:r>
      <w:proofErr w:type="spellStart"/>
      <w:r w:rsidR="0050777E" w:rsidRPr="000D7C7B">
        <w:t>Refresh</w:t>
      </w:r>
      <w:proofErr w:type="spellEnd"/>
      <w:r w:rsidR="004C64EB">
        <w:t xml:space="preserve"> </w:t>
      </w:r>
      <w:proofErr w:type="spellStart"/>
      <w:r w:rsidR="004C64EB" w:rsidRPr="004C64EB">
        <w:rPr>
          <w:highlight w:val="green"/>
        </w:rPr>
        <w:t>Osvežilec</w:t>
      </w:r>
      <w:proofErr w:type="spellEnd"/>
      <w:r w:rsidR="00C15220">
        <w:rPr>
          <w:highlight w:val="green"/>
        </w:rPr>
        <w:t xml:space="preserve"> </w:t>
      </w:r>
      <w:r w:rsidR="004C64EB" w:rsidRPr="004C64EB">
        <w:rPr>
          <w:highlight w:val="green"/>
        </w:rPr>
        <w:t xml:space="preserve"> zraka </w:t>
      </w:r>
      <w:proofErr w:type="spellStart"/>
      <w:r w:rsidR="004C64EB" w:rsidRPr="004C64EB">
        <w:rPr>
          <w:highlight w:val="green"/>
        </w:rPr>
        <w:t>Air</w:t>
      </w:r>
      <w:proofErr w:type="spellEnd"/>
      <w:r w:rsidR="004C64EB" w:rsidRPr="004C64EB">
        <w:rPr>
          <w:highlight w:val="green"/>
        </w:rPr>
        <w:t xml:space="preserve"> </w:t>
      </w:r>
      <w:proofErr w:type="spellStart"/>
      <w:r w:rsidR="004C64EB" w:rsidRPr="004C64EB">
        <w:rPr>
          <w:highlight w:val="green"/>
        </w:rPr>
        <w:t>Refresh</w:t>
      </w:r>
      <w:proofErr w:type="spellEnd"/>
      <w:r w:rsidR="0050777E" w:rsidRPr="00AA07F4">
        <w:t xml:space="preserve"> nevtralizira vse vrste neprijetnih vonjav in zagotavlja dolgotrajen svež vonj.</w:t>
      </w:r>
    </w:p>
    <w:p w14:paraId="1F06972C" w14:textId="3117482A" w:rsidR="0050777E" w:rsidRPr="00AA07F4" w:rsidRDefault="0050777E">
      <w:pPr>
        <w:rPr>
          <w:b/>
          <w:bCs/>
        </w:rPr>
      </w:pPr>
      <w:r w:rsidRPr="00AA07F4">
        <w:rPr>
          <w:b/>
          <w:bCs/>
        </w:rPr>
        <w:t>Uporaba:</w:t>
      </w:r>
    </w:p>
    <w:p w14:paraId="65384EF8" w14:textId="2F2690F7" w:rsidR="0050777E" w:rsidRPr="0050777E" w:rsidRDefault="0050777E" w:rsidP="00AB792D">
      <w:pPr>
        <w:jc w:val="both"/>
      </w:pPr>
      <w:r w:rsidRPr="00AA07F4">
        <w:t xml:space="preserve">Pri uporabi v </w:t>
      </w:r>
      <w:r w:rsidRPr="000D7C7B">
        <w:t xml:space="preserve">notranjosti vozila izklopite motor. </w:t>
      </w:r>
      <w:r w:rsidR="00892578" w:rsidRPr="000D7C7B">
        <w:t>Na</w:t>
      </w:r>
      <w:r w:rsidR="000D7C7B" w:rsidRPr="000D7C7B">
        <w:t xml:space="preserve">to </w:t>
      </w:r>
      <w:r w:rsidR="003646CE">
        <w:t>skozi odprta vrata</w:t>
      </w:r>
      <w:r w:rsidR="003646CE" w:rsidRPr="000D7C7B">
        <w:t xml:space="preserve"> </w:t>
      </w:r>
      <w:r w:rsidR="000D7C7B" w:rsidRPr="000D7C7B">
        <w:t>kratek čas</w:t>
      </w:r>
      <w:r w:rsidR="00AA07F4" w:rsidRPr="000D7C7B">
        <w:t xml:space="preserve"> </w:t>
      </w:r>
      <w:r w:rsidRPr="000D7C7B">
        <w:t xml:space="preserve">(1 sekundo) </w:t>
      </w:r>
      <w:r w:rsidR="003646CE">
        <w:t>po</w:t>
      </w:r>
      <w:r w:rsidR="000D7C7B" w:rsidRPr="000D7C7B">
        <w:t xml:space="preserve">pršite </w:t>
      </w:r>
      <w:r w:rsidR="003646CE" w:rsidRPr="000D7C7B">
        <w:t>notranjost vozila</w:t>
      </w:r>
      <w:r w:rsidRPr="000D7C7B">
        <w:t xml:space="preserve">. Nato zaprite vrata in </w:t>
      </w:r>
      <w:r w:rsidR="00AA07F4" w:rsidRPr="000D7C7B">
        <w:t xml:space="preserve">sredstvo </w:t>
      </w:r>
      <w:r w:rsidRPr="000D7C7B">
        <w:t>pustite delovati 5</w:t>
      </w:r>
      <w:r w:rsidR="00892578" w:rsidRPr="000D7C7B">
        <w:t xml:space="preserve"> </w:t>
      </w:r>
      <w:r w:rsidRPr="000D7C7B">
        <w:t>-</w:t>
      </w:r>
      <w:r w:rsidR="00892578" w:rsidRPr="000D7C7B">
        <w:t xml:space="preserve"> </w:t>
      </w:r>
      <w:r w:rsidRPr="000D7C7B">
        <w:t>10 minut. Na koncu vozilo dobro prezračite. Pri uporabi v vseh drugih prostorih</w:t>
      </w:r>
      <w:r w:rsidR="00892578" w:rsidRPr="000D7C7B">
        <w:t>,</w:t>
      </w:r>
      <w:r w:rsidR="00AA07F4" w:rsidRPr="000D7C7B">
        <w:t xml:space="preserve"> sredstvo</w:t>
      </w:r>
      <w:r w:rsidRPr="000D7C7B">
        <w:t xml:space="preserve"> preprosto na kratko razpršite v prostor.</w:t>
      </w:r>
    </w:p>
    <w:p w14:paraId="1D36B3A7" w14:textId="16116941" w:rsidR="00892578" w:rsidRPr="000D7C7B" w:rsidRDefault="000D7C7B" w:rsidP="00892578">
      <w:pPr>
        <w:rPr>
          <w:b/>
          <w:bCs/>
        </w:rPr>
      </w:pPr>
      <w:r w:rsidRPr="000D7C7B">
        <w:rPr>
          <w:b/>
          <w:bCs/>
        </w:rPr>
        <w:t>Opozorilo</w:t>
      </w:r>
      <w:r w:rsidR="003646CE">
        <w:rPr>
          <w:b/>
          <w:bCs/>
        </w:rPr>
        <w:t>:</w:t>
      </w:r>
    </w:p>
    <w:p w14:paraId="5696D8D2" w14:textId="52786FBC" w:rsidR="00892578" w:rsidRPr="00892578" w:rsidRDefault="000D7C7B" w:rsidP="00892578">
      <w:r w:rsidRPr="000D7C7B">
        <w:t>Nikoli ne pršite</w:t>
      </w:r>
      <w:r w:rsidR="00892578" w:rsidRPr="000D7C7B">
        <w:t xml:space="preserve"> po ljudeh ali živalih!</w:t>
      </w:r>
      <w:r w:rsidR="00AA07F4">
        <w:t xml:space="preserve"> </w:t>
      </w:r>
    </w:p>
    <w:p w14:paraId="5739F56F" w14:textId="4155E489" w:rsidR="00AA07F4" w:rsidRPr="003646CE" w:rsidRDefault="00AA07F4">
      <w:r w:rsidRPr="003646CE">
        <w:rPr>
          <w:b/>
          <w:bCs/>
        </w:rPr>
        <w:t>Tehnični podatki</w:t>
      </w:r>
      <w:r w:rsidR="003646CE"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371E" w:rsidRPr="003646CE" w14:paraId="202DDCC6" w14:textId="77777777" w:rsidTr="00BA371E">
        <w:tc>
          <w:tcPr>
            <w:tcW w:w="4531" w:type="dxa"/>
          </w:tcPr>
          <w:p w14:paraId="1EC8CAD0" w14:textId="3C404636" w:rsidR="00BA371E" w:rsidRPr="003646CE" w:rsidRDefault="00AB792D">
            <w:r>
              <w:t>Kemijska sestava</w:t>
            </w:r>
          </w:p>
        </w:tc>
        <w:tc>
          <w:tcPr>
            <w:tcW w:w="4531" w:type="dxa"/>
          </w:tcPr>
          <w:p w14:paraId="18195DBD" w14:textId="47A7207F" w:rsidR="00BA371E" w:rsidRPr="003646CE" w:rsidRDefault="00F43768">
            <w:r>
              <w:t>d</w:t>
            </w:r>
            <w:r w:rsidR="00892578" w:rsidRPr="003646CE">
              <w:t>išava</w:t>
            </w:r>
          </w:p>
        </w:tc>
      </w:tr>
      <w:tr w:rsidR="00BA371E" w:rsidRPr="003646CE" w14:paraId="76FFA42F" w14:textId="77777777" w:rsidTr="00BA371E">
        <w:tc>
          <w:tcPr>
            <w:tcW w:w="4531" w:type="dxa"/>
          </w:tcPr>
          <w:p w14:paraId="1A7B6BDA" w14:textId="6B99655F" w:rsidR="00BA371E" w:rsidRPr="003646CE" w:rsidRDefault="00892578">
            <w:r w:rsidRPr="003646CE">
              <w:t>Barva</w:t>
            </w:r>
          </w:p>
        </w:tc>
        <w:tc>
          <w:tcPr>
            <w:tcW w:w="4531" w:type="dxa"/>
          </w:tcPr>
          <w:p w14:paraId="0BE54E75" w14:textId="199919A3" w:rsidR="00BA371E" w:rsidRPr="003646CE" w:rsidRDefault="00F43768">
            <w:r>
              <w:t>b</w:t>
            </w:r>
            <w:r w:rsidR="00892578" w:rsidRPr="003646CE">
              <w:t>rezbarvno</w:t>
            </w:r>
          </w:p>
        </w:tc>
      </w:tr>
      <w:tr w:rsidR="00BA371E" w:rsidRPr="003646CE" w14:paraId="0A8B2EA6" w14:textId="77777777" w:rsidTr="00BA371E">
        <w:tc>
          <w:tcPr>
            <w:tcW w:w="4531" w:type="dxa"/>
          </w:tcPr>
          <w:p w14:paraId="484A9C6E" w14:textId="6EEA4D1F" w:rsidR="00BA371E" w:rsidRPr="003646CE" w:rsidRDefault="00892578">
            <w:r w:rsidRPr="003646CE">
              <w:t>Vsebina</w:t>
            </w:r>
          </w:p>
        </w:tc>
        <w:tc>
          <w:tcPr>
            <w:tcW w:w="4531" w:type="dxa"/>
          </w:tcPr>
          <w:p w14:paraId="715FFD74" w14:textId="7333A15F" w:rsidR="00BA371E" w:rsidRPr="003646CE" w:rsidRDefault="00BA371E">
            <w:r w:rsidRPr="003646CE">
              <w:t>600</w:t>
            </w:r>
            <w:r w:rsidR="00892578" w:rsidRPr="003646CE">
              <w:t xml:space="preserve"> </w:t>
            </w:r>
            <w:r w:rsidRPr="003646CE">
              <w:t>ml</w:t>
            </w:r>
          </w:p>
        </w:tc>
      </w:tr>
      <w:tr w:rsidR="00BA371E" w:rsidRPr="003646CE" w14:paraId="58429C6A" w14:textId="77777777" w:rsidTr="00BA371E">
        <w:tc>
          <w:tcPr>
            <w:tcW w:w="4531" w:type="dxa"/>
          </w:tcPr>
          <w:p w14:paraId="589530DE" w14:textId="78AC0356" w:rsidR="00BA371E" w:rsidRPr="003646CE" w:rsidRDefault="00892578">
            <w:r w:rsidRPr="003646CE">
              <w:t>Gostota</w:t>
            </w:r>
          </w:p>
        </w:tc>
        <w:tc>
          <w:tcPr>
            <w:tcW w:w="4531" w:type="dxa"/>
          </w:tcPr>
          <w:p w14:paraId="6E80A4E3" w14:textId="25D839F1" w:rsidR="00BA371E" w:rsidRPr="003646CE" w:rsidRDefault="00BA371E">
            <w:r w:rsidRPr="003646CE">
              <w:t>0,62</w:t>
            </w:r>
            <w:r w:rsidR="00892578" w:rsidRPr="003646CE">
              <w:t xml:space="preserve"> </w:t>
            </w:r>
            <w:r w:rsidRPr="003646CE">
              <w:t>g/ml (20°C)</w:t>
            </w:r>
          </w:p>
        </w:tc>
      </w:tr>
      <w:tr w:rsidR="00BA371E" w:rsidRPr="003646CE" w14:paraId="54F4C801" w14:textId="77777777" w:rsidTr="00BA371E">
        <w:tc>
          <w:tcPr>
            <w:tcW w:w="4531" w:type="dxa"/>
          </w:tcPr>
          <w:p w14:paraId="02DEE2F9" w14:textId="38198409" w:rsidR="00BA371E" w:rsidRPr="003646CE" w:rsidRDefault="00892578">
            <w:r w:rsidRPr="003646CE">
              <w:t>Vonj</w:t>
            </w:r>
          </w:p>
        </w:tc>
        <w:tc>
          <w:tcPr>
            <w:tcW w:w="4531" w:type="dxa"/>
          </w:tcPr>
          <w:p w14:paraId="3BB61FF5" w14:textId="67224706" w:rsidR="00892578" w:rsidRPr="003646CE" w:rsidRDefault="00F43768">
            <w:r>
              <w:t>p</w:t>
            </w:r>
            <w:r w:rsidR="00892578" w:rsidRPr="003646CE">
              <w:t>o sveže opranem perilu</w:t>
            </w:r>
          </w:p>
        </w:tc>
      </w:tr>
      <w:tr w:rsidR="00BA371E" w:rsidRPr="003646CE" w14:paraId="281E76A9" w14:textId="77777777" w:rsidTr="00BA371E">
        <w:tc>
          <w:tcPr>
            <w:tcW w:w="4531" w:type="dxa"/>
          </w:tcPr>
          <w:p w14:paraId="1889522D" w14:textId="3AB42A48" w:rsidR="00BA371E" w:rsidRPr="003646CE" w:rsidRDefault="00892578">
            <w:r w:rsidRPr="003646CE">
              <w:t>Obstojnost vonja</w:t>
            </w:r>
          </w:p>
        </w:tc>
        <w:tc>
          <w:tcPr>
            <w:tcW w:w="4531" w:type="dxa"/>
          </w:tcPr>
          <w:p w14:paraId="672240D7" w14:textId="58234AB4" w:rsidR="00BA371E" w:rsidRPr="003646CE" w:rsidRDefault="003646CE">
            <w:r w:rsidRPr="003646CE">
              <w:t>m</w:t>
            </w:r>
            <w:r w:rsidR="00892578" w:rsidRPr="003646CE">
              <w:t>in. 2 tedna</w:t>
            </w:r>
          </w:p>
        </w:tc>
      </w:tr>
      <w:tr w:rsidR="00BA371E" w:rsidRPr="003646CE" w14:paraId="015168B0" w14:textId="77777777" w:rsidTr="00BA371E">
        <w:tc>
          <w:tcPr>
            <w:tcW w:w="4531" w:type="dxa"/>
          </w:tcPr>
          <w:p w14:paraId="33BB0338" w14:textId="02BEC02F" w:rsidR="00BA371E" w:rsidRPr="003646CE" w:rsidRDefault="00892578">
            <w:r w:rsidRPr="003646CE">
              <w:t>Potisni plin</w:t>
            </w:r>
          </w:p>
        </w:tc>
        <w:tc>
          <w:tcPr>
            <w:tcW w:w="4531" w:type="dxa"/>
          </w:tcPr>
          <w:p w14:paraId="28773C4F" w14:textId="7FFBF9A0" w:rsidR="00BA371E" w:rsidRPr="003646CE" w:rsidRDefault="00F43768">
            <w:r>
              <w:t>p</w:t>
            </w:r>
            <w:r w:rsidR="00892578" w:rsidRPr="003646CE">
              <w:t>ropan/butan</w:t>
            </w:r>
          </w:p>
        </w:tc>
      </w:tr>
      <w:tr w:rsidR="00BA371E" w:rsidRPr="003646CE" w14:paraId="39CF8011" w14:textId="77777777" w:rsidTr="00BA371E">
        <w:tc>
          <w:tcPr>
            <w:tcW w:w="4531" w:type="dxa"/>
          </w:tcPr>
          <w:p w14:paraId="2B29CE14" w14:textId="72B4F777" w:rsidR="00BA371E" w:rsidRPr="003646CE" w:rsidRDefault="00892578">
            <w:r w:rsidRPr="003646CE">
              <w:t xml:space="preserve">Optimalna temperatura </w:t>
            </w:r>
            <w:r w:rsidR="008E3520" w:rsidRPr="003646CE">
              <w:t>uporabe</w:t>
            </w:r>
          </w:p>
        </w:tc>
        <w:tc>
          <w:tcPr>
            <w:tcW w:w="4531" w:type="dxa"/>
          </w:tcPr>
          <w:p w14:paraId="7DD39A33" w14:textId="5DBFB070" w:rsidR="00BA371E" w:rsidRPr="003646CE" w:rsidRDefault="00BA371E">
            <w:r w:rsidRPr="003646CE">
              <w:t>10°</w:t>
            </w:r>
            <w:r w:rsidR="00892578" w:rsidRPr="003646CE">
              <w:t xml:space="preserve"> </w:t>
            </w:r>
            <w:r w:rsidRPr="003646CE">
              <w:t>-</w:t>
            </w:r>
            <w:r w:rsidR="00892578" w:rsidRPr="003646CE">
              <w:t xml:space="preserve"> </w:t>
            </w:r>
            <w:r w:rsidRPr="003646CE">
              <w:t>35°C</w:t>
            </w:r>
          </w:p>
        </w:tc>
      </w:tr>
      <w:tr w:rsidR="00BA371E" w:rsidRPr="003646CE" w14:paraId="24DB1EC1" w14:textId="77777777" w:rsidTr="00BA371E">
        <w:tc>
          <w:tcPr>
            <w:tcW w:w="4531" w:type="dxa"/>
          </w:tcPr>
          <w:p w14:paraId="6870CCD6" w14:textId="7829A6CB" w:rsidR="008E3520" w:rsidRPr="003646CE" w:rsidRDefault="008E3520">
            <w:r w:rsidRPr="003646CE">
              <w:t>Priporočena temperatura skladiščenja</w:t>
            </w:r>
          </w:p>
        </w:tc>
        <w:tc>
          <w:tcPr>
            <w:tcW w:w="4531" w:type="dxa"/>
          </w:tcPr>
          <w:p w14:paraId="4A6F2494" w14:textId="50333F3C" w:rsidR="00BA371E" w:rsidRPr="003646CE" w:rsidRDefault="00BA371E">
            <w:r w:rsidRPr="003646CE">
              <w:t>0°</w:t>
            </w:r>
            <w:r w:rsidR="00892578" w:rsidRPr="003646CE">
              <w:t xml:space="preserve"> </w:t>
            </w:r>
            <w:r w:rsidRPr="003646CE">
              <w:t>-</w:t>
            </w:r>
            <w:r w:rsidR="00892578" w:rsidRPr="003646CE">
              <w:t xml:space="preserve"> </w:t>
            </w:r>
            <w:r w:rsidRPr="003646CE">
              <w:t>35°C</w:t>
            </w:r>
          </w:p>
        </w:tc>
      </w:tr>
      <w:tr w:rsidR="00BA371E" w14:paraId="4B4C0625" w14:textId="77777777" w:rsidTr="00BA371E">
        <w:tc>
          <w:tcPr>
            <w:tcW w:w="4531" w:type="dxa"/>
          </w:tcPr>
          <w:p w14:paraId="0537958D" w14:textId="0F9F4B8E" w:rsidR="00BA371E" w:rsidRPr="003646CE" w:rsidRDefault="008E3520">
            <w:r w:rsidRPr="003646CE">
              <w:t>Rok uporabe</w:t>
            </w:r>
          </w:p>
        </w:tc>
        <w:tc>
          <w:tcPr>
            <w:tcW w:w="4531" w:type="dxa"/>
          </w:tcPr>
          <w:p w14:paraId="407107FB" w14:textId="2691CD90" w:rsidR="00BA371E" w:rsidRPr="00AA07F4" w:rsidRDefault="008E3520">
            <w:r w:rsidRPr="003646CE">
              <w:t>24 mesecev</w:t>
            </w:r>
          </w:p>
        </w:tc>
      </w:tr>
    </w:tbl>
    <w:p w14:paraId="77B0DBE3" w14:textId="77777777" w:rsidR="00BA371E" w:rsidRDefault="00BA371E"/>
    <w:p w14:paraId="423A098D" w14:textId="77777777" w:rsidR="003646CE" w:rsidRPr="00AA07F4" w:rsidRDefault="003646CE" w:rsidP="003646CE">
      <w:pPr>
        <w:rPr>
          <w:b/>
          <w:bCs/>
        </w:rPr>
      </w:pPr>
      <w:r>
        <w:rPr>
          <w:b/>
          <w:bCs/>
        </w:rPr>
        <w:t>Informacije o varnosti:</w:t>
      </w:r>
    </w:p>
    <w:p w14:paraId="459BE8CE" w14:textId="052AF621" w:rsidR="008E3520" w:rsidRPr="00AA07F4" w:rsidRDefault="008E3520">
      <w:r w:rsidRPr="00AA07F4">
        <w:t xml:space="preserve">V skladu z zakonskimi zahtevami si oglejte aktualni varnostni list na </w:t>
      </w:r>
      <w:r w:rsidR="00C15220">
        <w:t>www.reca.si</w:t>
      </w:r>
      <w:bookmarkStart w:id="0" w:name="_GoBack"/>
      <w:bookmarkEnd w:id="0"/>
      <w:r w:rsidRPr="00AA07F4">
        <w:t>.</w:t>
      </w:r>
    </w:p>
    <w:p w14:paraId="7C0488A2" w14:textId="6E496EAF" w:rsidR="008E3520" w:rsidRPr="00AA07F4" w:rsidRDefault="003646CE">
      <w:pPr>
        <w:rPr>
          <w:b/>
          <w:bCs/>
        </w:rPr>
      </w:pPr>
      <w:r>
        <w:rPr>
          <w:b/>
          <w:bCs/>
        </w:rPr>
        <w:t>Pravno obvestilo</w:t>
      </w:r>
      <w:r w:rsidR="008E3520" w:rsidRPr="00AA07F4">
        <w:rPr>
          <w:b/>
          <w:bCs/>
        </w:rPr>
        <w:t>:</w:t>
      </w:r>
    </w:p>
    <w:p w14:paraId="4F7426EE" w14:textId="77777777" w:rsidR="003646CE" w:rsidRDefault="003646CE" w:rsidP="003646CE">
      <w:pPr>
        <w:spacing w:after="0" w:line="240" w:lineRule="auto"/>
        <w:jc w:val="both"/>
      </w:pPr>
      <w:r w:rsidRPr="00A42084">
        <w:t>Namen tega obvestila so nasveti, ki temeljijo na naših testih in izkušnjah in so v skladu z našim trenutnim znanjem. Glede na številne možne načine uporabe in pogoje skladiščenja in obdelave, ki so izven našega vpliva, v vsakem posameznem primeru odgovornosti za delovanje sredstva ne moremo prevzeti. To velja tudi v primeru naših neobvezujočih tehničnih in komercialnih storitev za stranke. Vedno priporočamo izvesti lastne preizkuse. Za stalno kakovost naših izdelkov dajemo garancijo. Pridržujemo si pravico do tehničnih sprememb in nadaljnjega razvoja.</w:t>
      </w:r>
    </w:p>
    <w:p w14:paraId="1FF679A6" w14:textId="4DA59C30" w:rsidR="003646CE" w:rsidRDefault="003646CE"/>
    <w:p w14:paraId="6565B0D5" w14:textId="77777777" w:rsidR="003646CE" w:rsidRPr="008E3520" w:rsidRDefault="003646CE"/>
    <w:sectPr w:rsidR="003646CE" w:rsidRPr="008E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70B8C" w14:textId="77777777" w:rsidR="00A85D44" w:rsidRDefault="00A85D44" w:rsidP="00BA371E">
      <w:pPr>
        <w:spacing w:after="0" w:line="240" w:lineRule="auto"/>
      </w:pPr>
      <w:r>
        <w:separator/>
      </w:r>
    </w:p>
  </w:endnote>
  <w:endnote w:type="continuationSeparator" w:id="0">
    <w:p w14:paraId="6D1F637E" w14:textId="77777777" w:rsidR="00A85D44" w:rsidRDefault="00A85D44" w:rsidP="00BA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DBF6A" w14:textId="77777777" w:rsidR="00A85D44" w:rsidRDefault="00A85D44" w:rsidP="00BA371E">
      <w:pPr>
        <w:spacing w:after="0" w:line="240" w:lineRule="auto"/>
      </w:pPr>
      <w:r>
        <w:separator/>
      </w:r>
    </w:p>
  </w:footnote>
  <w:footnote w:type="continuationSeparator" w:id="0">
    <w:p w14:paraId="4FAE4DFA" w14:textId="77777777" w:rsidR="00A85D44" w:rsidRDefault="00A85D44" w:rsidP="00BA3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1E"/>
    <w:rsid w:val="000D7C7B"/>
    <w:rsid w:val="001A40EB"/>
    <w:rsid w:val="00312C0C"/>
    <w:rsid w:val="003646CE"/>
    <w:rsid w:val="004C64EB"/>
    <w:rsid w:val="0050777E"/>
    <w:rsid w:val="00512E43"/>
    <w:rsid w:val="00557E20"/>
    <w:rsid w:val="00731110"/>
    <w:rsid w:val="00892578"/>
    <w:rsid w:val="008E3520"/>
    <w:rsid w:val="00A62CDF"/>
    <w:rsid w:val="00A85D44"/>
    <w:rsid w:val="00AA07F4"/>
    <w:rsid w:val="00AB792D"/>
    <w:rsid w:val="00BA371E"/>
    <w:rsid w:val="00C15220"/>
    <w:rsid w:val="00F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B61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371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A371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7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371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A371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Kellner &amp; Kunz AG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Berglez [EU]</dc:creator>
  <cp:lastModifiedBy>Haring Miha</cp:lastModifiedBy>
  <cp:revision>2</cp:revision>
  <cp:lastPrinted>2022-01-25T08:05:00Z</cp:lastPrinted>
  <dcterms:created xsi:type="dcterms:W3CDTF">2022-01-26T09:39:00Z</dcterms:created>
  <dcterms:modified xsi:type="dcterms:W3CDTF">2022-01-26T09:39:00Z</dcterms:modified>
</cp:coreProperties>
</file>